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C1C" w:rsidRPr="00840F6A" w:rsidRDefault="00701C1C" w:rsidP="00701C1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40F6A">
        <w:rPr>
          <w:b/>
          <w:bCs/>
          <w:color w:val="000000"/>
          <w:sz w:val="28"/>
          <w:szCs w:val="28"/>
        </w:rPr>
        <w:t>ПРОТОКОЛ ИССЛЕДОВАНИЯ</w:t>
      </w:r>
    </w:p>
    <w:p w:rsidR="00701C1C" w:rsidRPr="00840F6A" w:rsidRDefault="00701C1C" w:rsidP="00701C1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701C1C" w:rsidRPr="00701C1C" w:rsidRDefault="00701C1C" w:rsidP="00701C1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01C1C">
        <w:rPr>
          <w:b/>
          <w:bCs/>
          <w:color w:val="000000"/>
          <w:sz w:val="28"/>
          <w:szCs w:val="28"/>
        </w:rPr>
        <w:t xml:space="preserve">I. Общая </w:t>
      </w:r>
      <w:r w:rsidRPr="00701C1C">
        <w:rPr>
          <w:b/>
          <w:color w:val="000000"/>
          <w:sz w:val="28"/>
          <w:szCs w:val="28"/>
        </w:rPr>
        <w:t>информация:</w:t>
      </w:r>
    </w:p>
    <w:p w:rsidR="00701C1C" w:rsidRPr="00840F6A" w:rsidRDefault="00701C1C" w:rsidP="00701C1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Название исследования:</w:t>
      </w:r>
    </w:p>
    <w:p w:rsidR="00701C1C" w:rsidRPr="00840F6A" w:rsidRDefault="00701C1C" w:rsidP="00701C1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40F6A">
        <w:rPr>
          <w:sz w:val="28"/>
          <w:szCs w:val="28"/>
        </w:rPr>
        <w:t>Исполнитель ФИО, должность и звание главного исследователя; название и адрес организации:</w:t>
      </w:r>
    </w:p>
    <w:p w:rsidR="00701C1C" w:rsidRPr="00840F6A" w:rsidRDefault="00701C1C" w:rsidP="00701C1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40F6A">
        <w:rPr>
          <w:sz w:val="28"/>
          <w:szCs w:val="28"/>
        </w:rPr>
        <w:t xml:space="preserve">Организация, инициирующая исследование: </w:t>
      </w:r>
    </w:p>
    <w:p w:rsidR="00701C1C" w:rsidRPr="00840F6A" w:rsidRDefault="00701C1C" w:rsidP="00701C1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40F6A">
        <w:rPr>
          <w:sz w:val="28"/>
          <w:szCs w:val="28"/>
        </w:rPr>
        <w:t xml:space="preserve">Место проведения исследования: </w:t>
      </w:r>
    </w:p>
    <w:p w:rsidR="00701C1C" w:rsidRPr="00840F6A" w:rsidRDefault="00701C1C" w:rsidP="00701C1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840F6A">
        <w:rPr>
          <w:sz w:val="28"/>
          <w:szCs w:val="28"/>
        </w:rPr>
        <w:t>Продолжительность исследования: c ______________ по __________________</w:t>
      </w:r>
    </w:p>
    <w:p w:rsidR="00701C1C" w:rsidRPr="00840F6A" w:rsidRDefault="00701C1C" w:rsidP="00701C1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40F6A">
        <w:rPr>
          <w:sz w:val="28"/>
          <w:szCs w:val="28"/>
        </w:rPr>
        <w:t xml:space="preserve">Проводилась ли экспертиза предлагаемого исследования ранее другими этическими комитетами, и каковы результаты? </w:t>
      </w:r>
    </w:p>
    <w:p w:rsidR="00701C1C" w:rsidRPr="00701C1C" w:rsidRDefault="00701C1C" w:rsidP="00701C1C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color w:val="000000" w:themeColor="text1"/>
          <w:sz w:val="28"/>
          <w:szCs w:val="28"/>
        </w:rPr>
      </w:pPr>
      <w:r w:rsidRPr="00701C1C">
        <w:rPr>
          <w:b/>
          <w:color w:val="000000" w:themeColor="text1"/>
          <w:sz w:val="28"/>
          <w:szCs w:val="28"/>
        </w:rPr>
        <w:t>II. Информация о НИР: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bCs/>
          <w:color w:val="000000" w:themeColor="text1"/>
          <w:sz w:val="28"/>
          <w:szCs w:val="28"/>
        </w:rPr>
        <w:t>Актуальность исследования: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bCs/>
          <w:color w:val="000000" w:themeColor="text1"/>
          <w:sz w:val="28"/>
          <w:szCs w:val="28"/>
        </w:rPr>
        <w:t>Цель и задачи исследования: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bCs/>
          <w:color w:val="000000" w:themeColor="text1"/>
          <w:sz w:val="28"/>
          <w:szCs w:val="28"/>
        </w:rPr>
        <w:t>Теоретическая и практическая значимость: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Обоснование невозможности проведения исследований без участия животных: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Виды исследования: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Характер исследований (острый или хронический эксперимент);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Детальное описание выбранной модели исследования (например, моделирование ИБС, бронхиальной астмы, и др.);</w:t>
      </w:r>
    </w:p>
    <w:p w:rsidR="00701C1C" w:rsidRPr="00C41426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 xml:space="preserve">Описание </w:t>
      </w:r>
      <w:r w:rsidRPr="00C41426">
        <w:rPr>
          <w:color w:val="000000" w:themeColor="text1"/>
          <w:sz w:val="28"/>
          <w:szCs w:val="28"/>
        </w:rPr>
        <w:t xml:space="preserve">животных и условий содержания: </w:t>
      </w:r>
      <w:r w:rsidRPr="00C41426">
        <w:rPr>
          <w:color w:val="000000" w:themeColor="text1"/>
          <w:sz w:val="28"/>
          <w:szCs w:val="28"/>
          <w:shd w:val="clear" w:color="auto" w:fill="FFFFFF"/>
        </w:rPr>
        <w:t>вид, линия, пол, возраст, масса, источник получения, способ их маркировки, сведения об уходе за ними, об окружающей среде, кормовой рацион и источник получения.</w:t>
      </w:r>
      <w:r w:rsidRPr="00C41426">
        <w:rPr>
          <w:bCs/>
          <w:color w:val="000000" w:themeColor="text1"/>
          <w:sz w:val="28"/>
          <w:szCs w:val="28"/>
        </w:rPr>
        <w:t xml:space="preserve"> </w:t>
      </w:r>
    </w:p>
    <w:p w:rsidR="00701C1C" w:rsidRPr="00C41426" w:rsidRDefault="00701C1C" w:rsidP="00701C1C">
      <w:pPr>
        <w:widowControl w:val="0"/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C41426">
        <w:rPr>
          <w:bCs/>
          <w:color w:val="000000" w:themeColor="text1"/>
          <w:sz w:val="28"/>
          <w:szCs w:val="28"/>
        </w:rPr>
        <w:t>При этом следует учесть требования «</w:t>
      </w:r>
      <w:r w:rsidRPr="00C41426">
        <w:rPr>
          <w:bCs/>
          <w:color w:val="000000"/>
          <w:sz w:val="28"/>
          <w:szCs w:val="28"/>
          <w:shd w:val="clear" w:color="auto" w:fill="FFFFFF"/>
        </w:rPr>
        <w:t>Правил проведения медико</w:t>
      </w:r>
      <w:r>
        <w:rPr>
          <w:bCs/>
          <w:color w:val="000000"/>
          <w:sz w:val="28"/>
          <w:szCs w:val="28"/>
          <w:shd w:val="clear" w:color="auto" w:fill="FFFFFF"/>
        </w:rPr>
        <w:t>-</w:t>
      </w:r>
      <w:r w:rsidRPr="00C41426">
        <w:rPr>
          <w:bCs/>
          <w:color w:val="000000"/>
          <w:sz w:val="28"/>
          <w:szCs w:val="28"/>
          <w:shd w:val="clear" w:color="auto" w:fill="FFFFFF"/>
        </w:rPr>
        <w:t>биологических экспериментов, доклинических (неклинических) и клинических исследований, а также требований к доклиническим и клиническим базам</w:t>
      </w:r>
      <w:r w:rsidRPr="00C41426">
        <w:rPr>
          <w:bCs/>
          <w:color w:val="000000" w:themeColor="text1"/>
          <w:sz w:val="28"/>
          <w:szCs w:val="28"/>
        </w:rPr>
        <w:t>» (</w:t>
      </w:r>
      <w:r>
        <w:rPr>
          <w:bCs/>
          <w:color w:val="000000" w:themeColor="text1"/>
          <w:sz w:val="28"/>
          <w:szCs w:val="28"/>
        </w:rPr>
        <w:t xml:space="preserve">от </w:t>
      </w:r>
      <w:r w:rsidRPr="00C41426">
        <w:rPr>
          <w:bCs/>
          <w:color w:val="000000"/>
          <w:sz w:val="28"/>
          <w:szCs w:val="28"/>
          <w:shd w:val="clear" w:color="auto" w:fill="FFFFFF"/>
        </w:rPr>
        <w:t>2 апреля 2018 года № 142</w:t>
      </w:r>
      <w:r w:rsidRPr="00C41426">
        <w:rPr>
          <w:color w:val="000000" w:themeColor="text1"/>
          <w:sz w:val="28"/>
          <w:szCs w:val="28"/>
        </w:rPr>
        <w:t xml:space="preserve">) согласно, которым условия содержания зависят от вида животных и продолжительности исследования. С целью снижения риска бактериальной контаминации необходимо придерживаться барьерной системы: доставку всех материалов, перемещение сотрудников и обслуживание животных осуществлять через барьеры по </w:t>
      </w:r>
      <w:r>
        <w:rPr>
          <w:color w:val="000000" w:themeColor="text1"/>
          <w:sz w:val="28"/>
          <w:szCs w:val="28"/>
        </w:rPr>
        <w:t>«</w:t>
      </w:r>
      <w:r w:rsidRPr="00C41426">
        <w:rPr>
          <w:color w:val="000000" w:themeColor="text1"/>
          <w:sz w:val="28"/>
          <w:szCs w:val="28"/>
        </w:rPr>
        <w:t>чистому</w:t>
      </w:r>
      <w:r>
        <w:rPr>
          <w:color w:val="000000" w:themeColor="text1"/>
          <w:sz w:val="28"/>
          <w:szCs w:val="28"/>
        </w:rPr>
        <w:t>»</w:t>
      </w:r>
      <w:r w:rsidRPr="00C41426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«</w:t>
      </w:r>
      <w:r w:rsidRPr="00C41426">
        <w:rPr>
          <w:color w:val="000000" w:themeColor="text1"/>
          <w:sz w:val="28"/>
          <w:szCs w:val="28"/>
        </w:rPr>
        <w:t>грязному</w:t>
      </w:r>
      <w:r>
        <w:rPr>
          <w:color w:val="000000" w:themeColor="text1"/>
          <w:sz w:val="28"/>
          <w:szCs w:val="28"/>
        </w:rPr>
        <w:t>»</w:t>
      </w:r>
      <w:r w:rsidRPr="00C41426">
        <w:rPr>
          <w:color w:val="000000" w:themeColor="text1"/>
          <w:sz w:val="28"/>
          <w:szCs w:val="28"/>
        </w:rPr>
        <w:t xml:space="preserve"> коридору. </w:t>
      </w:r>
    </w:p>
    <w:p w:rsidR="00701C1C" w:rsidRPr="00C41426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C41426">
        <w:rPr>
          <w:color w:val="000000" w:themeColor="text1"/>
          <w:sz w:val="28"/>
          <w:szCs w:val="28"/>
        </w:rPr>
        <w:t>Репродукция (если предусмотрено). Указать дальнейшую судьбу приплода, участие его в экспериментах.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Детальное и пошаговое описание воздействия на животное. Методы, используемые в процессе эксперимента:</w:t>
      </w:r>
    </w:p>
    <w:p w:rsidR="00701C1C" w:rsidRPr="00840F6A" w:rsidRDefault="00701C1C" w:rsidP="00701C1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а) на подготовительном этапе:</w:t>
      </w:r>
    </w:p>
    <w:p w:rsidR="00701C1C" w:rsidRPr="00840F6A" w:rsidRDefault="00701C1C" w:rsidP="00701C1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введение химических веществ, пищевых добавок, физико-механические воздействия.</w:t>
      </w:r>
    </w:p>
    <w:p w:rsidR="00701C1C" w:rsidRPr="00840F6A" w:rsidRDefault="00701C1C" w:rsidP="00701C1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б) на основном этапе:</w:t>
      </w:r>
    </w:p>
    <w:p w:rsidR="00701C1C" w:rsidRPr="00840F6A" w:rsidRDefault="00701C1C" w:rsidP="00701C1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способ забора экспериментального материала, перечень забираемого материала, предусмотрено ли умерщвление животного, если да, то каким способом.</w:t>
      </w:r>
    </w:p>
    <w:p w:rsidR="00701C1C" w:rsidRPr="00840F6A" w:rsidRDefault="00701C1C" w:rsidP="00701C1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lastRenderedPageBreak/>
        <w:t>Необходимо предоставить описание проводимой анестезии, вид, используемые препараты.</w:t>
      </w:r>
    </w:p>
    <w:p w:rsidR="00701C1C" w:rsidRPr="00840F6A" w:rsidRDefault="00701C1C" w:rsidP="00701C1C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в) на заключительном этапе (использование животного после эксперимента, описание метода утилизации животного биологического материала).</w:t>
      </w:r>
    </w:p>
    <w:p w:rsidR="00701C1C" w:rsidRPr="00840F6A" w:rsidRDefault="00701C1C" w:rsidP="00701C1C">
      <w:pPr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 xml:space="preserve">При этом следует учитывать требования </w:t>
      </w:r>
      <w:r w:rsidRPr="00295402">
        <w:rPr>
          <w:rStyle w:val="s1"/>
          <w:b w:val="0"/>
          <w:color w:val="000000" w:themeColor="text1"/>
          <w:sz w:val="28"/>
          <w:szCs w:val="28"/>
        </w:rPr>
        <w:t>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</w:t>
      </w:r>
      <w:r w:rsidRPr="00840F6A">
        <w:rPr>
          <w:rStyle w:val="s1"/>
          <w:color w:val="000000" w:themeColor="text1"/>
          <w:sz w:val="28"/>
          <w:szCs w:val="28"/>
        </w:rPr>
        <w:t xml:space="preserve"> </w:t>
      </w:r>
      <w:r w:rsidRPr="00701C1C">
        <w:rPr>
          <w:rStyle w:val="s1"/>
          <w:b w:val="0"/>
          <w:color w:val="000000" w:themeColor="text1"/>
          <w:sz w:val="28"/>
          <w:szCs w:val="28"/>
        </w:rPr>
        <w:t>у</w:t>
      </w:r>
      <w:r w:rsidRPr="00840F6A">
        <w:rPr>
          <w:rStyle w:val="s0"/>
          <w:color w:val="000000" w:themeColor="text1"/>
          <w:sz w:val="28"/>
          <w:szCs w:val="28"/>
        </w:rPr>
        <w:t xml:space="preserve">тверждённых приказом </w:t>
      </w:r>
      <w:r w:rsidRPr="00C41426">
        <w:rPr>
          <w:rStyle w:val="s0"/>
          <w:color w:val="000000" w:themeColor="text1"/>
          <w:sz w:val="28"/>
          <w:szCs w:val="28"/>
        </w:rPr>
        <w:t>Министра здравоохранения Республики Казахстан от 23 апреля 2018 года № 187</w:t>
      </w:r>
      <w:r w:rsidRPr="00840F6A">
        <w:rPr>
          <w:rStyle w:val="s0"/>
          <w:color w:val="000000" w:themeColor="text1"/>
          <w:sz w:val="28"/>
          <w:szCs w:val="28"/>
        </w:rPr>
        <w:t>.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Описание используемых биохим</w:t>
      </w:r>
      <w:bookmarkStart w:id="0" w:name="_GoBack"/>
      <w:bookmarkEnd w:id="0"/>
      <w:r w:rsidRPr="00840F6A">
        <w:rPr>
          <w:color w:val="000000" w:themeColor="text1"/>
          <w:sz w:val="28"/>
          <w:szCs w:val="28"/>
        </w:rPr>
        <w:t>ических, иммунологических, гистологических, гистохимических, клеточно-молекулярных, физиологических, морфологических и других методов исследования и обработки полученной информации;</w:t>
      </w:r>
    </w:p>
    <w:p w:rsidR="00701C1C" w:rsidRPr="00840F6A" w:rsidRDefault="00701C1C" w:rsidP="00701C1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840F6A">
        <w:rPr>
          <w:color w:val="000000" w:themeColor="text1"/>
          <w:sz w:val="28"/>
          <w:szCs w:val="28"/>
        </w:rPr>
        <w:t>Проводились ли ранее такие же подобные исследования (или проводятся)? Если да – с каким результатом?</w:t>
      </w:r>
    </w:p>
    <w:p w:rsidR="00701C1C" w:rsidRPr="00701C1C" w:rsidRDefault="00701C1C" w:rsidP="00CA244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</w:pPr>
      <w:r w:rsidRPr="00701C1C">
        <w:rPr>
          <w:color w:val="000000" w:themeColor="text1"/>
          <w:sz w:val="28"/>
          <w:szCs w:val="28"/>
        </w:rPr>
        <w:t>Анализ данных;</w:t>
      </w:r>
    </w:p>
    <w:p w:rsidR="00823DF4" w:rsidRPr="00701C1C" w:rsidRDefault="00701C1C" w:rsidP="00CA244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</w:pPr>
      <w:r w:rsidRPr="00701C1C">
        <w:rPr>
          <w:color w:val="000000" w:themeColor="text1"/>
          <w:sz w:val="28"/>
          <w:szCs w:val="28"/>
        </w:rPr>
        <w:t>Приложения.</w:t>
      </w:r>
    </w:p>
    <w:sectPr w:rsidR="00823DF4" w:rsidRPr="0070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95E0F"/>
    <w:multiLevelType w:val="multilevel"/>
    <w:tmpl w:val="AA24AE2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E3F7FD9"/>
    <w:multiLevelType w:val="hybridMultilevel"/>
    <w:tmpl w:val="39FE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0C"/>
    <w:rsid w:val="00295402"/>
    <w:rsid w:val="00701C1C"/>
    <w:rsid w:val="00823DF4"/>
    <w:rsid w:val="00E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0FFE6-3C0E-4568-A4A0-32D3CAC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01C1C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701C1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5</cp:revision>
  <dcterms:created xsi:type="dcterms:W3CDTF">2016-09-28T09:52:00Z</dcterms:created>
  <dcterms:modified xsi:type="dcterms:W3CDTF">2018-11-13T05:58:00Z</dcterms:modified>
</cp:coreProperties>
</file>